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6B2D" w14:textId="3146795D" w:rsidR="00090EB1" w:rsidRPr="00D1772D" w:rsidRDefault="00090EB1">
      <w:pPr>
        <w:spacing w:before="100" w:beforeAutospacing="1" w:after="100" w:afterAutospacing="1"/>
        <w:divId w:val="67769291"/>
        <w:rPr>
          <w:b/>
          <w:bCs/>
        </w:rPr>
      </w:pPr>
      <w:r w:rsidRPr="00D1772D">
        <w:rPr>
          <w:b/>
          <w:bCs/>
        </w:rPr>
        <w:t xml:space="preserve">Kaip taikoma BDAR </w:t>
      </w:r>
      <w:r w:rsidRPr="00D1772D">
        <w:rPr>
          <w:b/>
          <w:bCs/>
        </w:rPr>
        <w:t>6 straipsnio 1 dalies f punkt</w:t>
      </w:r>
      <w:r w:rsidRPr="00D1772D">
        <w:rPr>
          <w:b/>
          <w:bCs/>
        </w:rPr>
        <w:t>o teisėtumo sąlyga?</w:t>
      </w:r>
    </w:p>
    <w:p w14:paraId="4ADDF781" w14:textId="39E4D6B0" w:rsidR="00090EB1" w:rsidRPr="00184D0E" w:rsidRDefault="00090EB1" w:rsidP="00D1772D">
      <w:pPr>
        <w:spacing w:before="100" w:beforeAutospacing="1" w:after="100" w:afterAutospacing="1"/>
        <w:divId w:val="67769291"/>
      </w:pPr>
      <w:bookmarkStart w:id="0" w:name="_Hlk153273258"/>
      <w:r>
        <w:t xml:space="preserve">BDAR </w:t>
      </w:r>
      <w:r w:rsidRPr="00184D0E">
        <w:t>6 str. 1 d. f) p.</w:t>
      </w:r>
      <w:bookmarkEnd w:id="0"/>
      <w:r w:rsidRPr="00184D0E">
        <w:t xml:space="preserve"> -</w:t>
      </w:r>
      <w:r w:rsidR="00184D0E" w:rsidRPr="00184D0E">
        <w:rPr>
          <w:i/>
          <w:iCs/>
        </w:rPr>
        <w:t xml:space="preserve"> </w:t>
      </w:r>
      <w:r w:rsidR="00184D0E" w:rsidRPr="00184D0E">
        <w:rPr>
          <w:i/>
          <w:iCs/>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68B6FB82" w14:textId="66C911E6" w:rsidR="00AE4990" w:rsidRPr="00B57039" w:rsidRDefault="00184D0E" w:rsidP="00D1772D">
      <w:pPr>
        <w:spacing w:before="100" w:beforeAutospacing="1" w:after="100" w:afterAutospacing="1"/>
        <w:divId w:val="67769291"/>
      </w:pPr>
      <w:r w:rsidRPr="00B57039">
        <w:t xml:space="preserve">Tesimai </w:t>
      </w:r>
      <w:r w:rsidR="00AE4990" w:rsidRPr="00B57039">
        <w:t xml:space="preserve">konstatuoja : </w:t>
      </w:r>
      <w:r w:rsidR="00090EB1" w:rsidRPr="00B57039">
        <w:t>kad šios normos taikymui</w:t>
      </w:r>
      <w:r w:rsidR="00E6307D" w:rsidRPr="00B57039">
        <w:t xml:space="preserve"> </w:t>
      </w:r>
      <w:r w:rsidR="00090EB1" w:rsidRPr="00B57039">
        <w:t>yra numatytos trys kumuliacinės asmens duomenų tvarkymo teisėtumo sąlygos:</w:t>
      </w:r>
    </w:p>
    <w:p w14:paraId="2A86A28F" w14:textId="77777777" w:rsidR="00AE4990" w:rsidRPr="00B57039" w:rsidRDefault="00AE4990" w:rsidP="00D1772D">
      <w:pPr>
        <w:spacing w:before="100" w:beforeAutospacing="1" w:after="100" w:afterAutospacing="1"/>
        <w:divId w:val="67769291"/>
      </w:pPr>
      <w:r w:rsidRPr="00B57039">
        <w:t>1. T</w:t>
      </w:r>
      <w:r w:rsidR="00090EB1" w:rsidRPr="00B57039">
        <w:t>varkyti asmens duomenis reikia dėl teisėtų interesų, kurių siekia duomenų valdytojas arba trečiasis asmuo;</w:t>
      </w:r>
    </w:p>
    <w:p w14:paraId="154AA48A" w14:textId="77777777" w:rsidR="00AE4990" w:rsidRPr="00B57039" w:rsidRDefault="00AE4990" w:rsidP="00D1772D">
      <w:pPr>
        <w:spacing w:before="100" w:beforeAutospacing="1" w:after="100" w:afterAutospacing="1"/>
        <w:divId w:val="67769291"/>
      </w:pPr>
      <w:r w:rsidRPr="00B57039">
        <w:t>2. A</w:t>
      </w:r>
      <w:r w:rsidR="00090EB1" w:rsidRPr="00B57039">
        <w:t>smens duomenis tvarkyti būtina siekiant įgyvendinti nustatytą teisėtą interesą;</w:t>
      </w:r>
    </w:p>
    <w:p w14:paraId="56D89D1C" w14:textId="77777777" w:rsidR="00F87200" w:rsidRPr="00B57039" w:rsidRDefault="00F87200" w:rsidP="00D1772D">
      <w:pPr>
        <w:spacing w:before="100" w:beforeAutospacing="1" w:after="100" w:afterAutospacing="1"/>
        <w:divId w:val="67769291"/>
      </w:pPr>
      <w:r w:rsidRPr="00B57039">
        <w:t>3. A</w:t>
      </w:r>
      <w:r w:rsidR="00090EB1" w:rsidRPr="00B57039">
        <w:t xml:space="preserve">smens, kurio duomenys turi būti apsaugoti, interesai ar laisvės bei pagrindinės teisės neturi būti viršesni </w:t>
      </w:r>
    </w:p>
    <w:p w14:paraId="230D6258" w14:textId="4935FAF8" w:rsidR="00090EB1" w:rsidRPr="00B57039" w:rsidRDefault="00090EB1" w:rsidP="00D1772D">
      <w:pPr>
        <w:pStyle w:val="heading-1"/>
        <w:jc w:val="both"/>
        <w:divId w:val="67769291"/>
      </w:pPr>
      <w:r w:rsidRPr="00B57039">
        <w:t>(</w:t>
      </w:r>
      <w:bookmarkStart w:id="1" w:name="_Hlk153273101"/>
      <w:r w:rsidR="00DD5B01" w:rsidRPr="00B57039">
        <w:t>LVAT sprendimas 2023 m. lapkričio 29 d.</w:t>
      </w:r>
      <w:r w:rsidR="00DD5B01" w:rsidRPr="00B57039">
        <w:t xml:space="preserve"> (</w:t>
      </w:r>
      <w:r w:rsidR="00DD5B01" w:rsidRPr="00B57039">
        <w:t xml:space="preserve"> </w:t>
      </w:r>
      <w:proofErr w:type="spellStart"/>
      <w:r w:rsidR="00DD5B01" w:rsidRPr="00B57039">
        <w:t>adm</w:t>
      </w:r>
      <w:proofErr w:type="spellEnd"/>
      <w:r w:rsidR="00DD5B01" w:rsidRPr="00B57039">
        <w:t>. Byl</w:t>
      </w:r>
      <w:r w:rsidR="00DD5B01" w:rsidRPr="00B57039">
        <w:t>a</w:t>
      </w:r>
      <w:r w:rsidR="00DD5B01" w:rsidRPr="00B57039">
        <w:t xml:space="preserve"> Nr. eA-831-525/2023</w:t>
      </w:r>
      <w:r w:rsidR="00E6307D" w:rsidRPr="00B57039">
        <w:t>)</w:t>
      </w:r>
      <w:bookmarkEnd w:id="1"/>
      <w:r w:rsidR="00E6307D" w:rsidRPr="00B57039">
        <w:t xml:space="preserve">,  </w:t>
      </w:r>
      <w:r w:rsidRPr="00B57039">
        <w:t xml:space="preserve">2023 m. liepos 4 d. sprendimas Meta </w:t>
      </w:r>
      <w:proofErr w:type="spellStart"/>
      <w:r w:rsidRPr="00B57039">
        <w:t>platforms</w:t>
      </w:r>
      <w:proofErr w:type="spellEnd"/>
      <w:r w:rsidRPr="00B57039">
        <w:t xml:space="preserve"> ir kt. byloje C-252/21; 2021 m. birželio 17 d. sprendimas </w:t>
      </w:r>
      <w:proofErr w:type="spellStart"/>
      <w:r w:rsidRPr="00B57039">
        <w:t>Mircom</w:t>
      </w:r>
      <w:proofErr w:type="spellEnd"/>
      <w:r w:rsidRPr="00B57039">
        <w:t xml:space="preserve"> International </w:t>
      </w:r>
      <w:proofErr w:type="spellStart"/>
      <w:r w:rsidRPr="00B57039">
        <w:t>Content</w:t>
      </w:r>
      <w:proofErr w:type="spellEnd"/>
      <w:r w:rsidRPr="00B57039">
        <w:t> </w:t>
      </w:r>
      <w:proofErr w:type="spellStart"/>
      <w:r w:rsidRPr="00B57039">
        <w:t>Management</w:t>
      </w:r>
      <w:proofErr w:type="spellEnd"/>
      <w:r w:rsidRPr="00B57039">
        <w:t xml:space="preserve"> &amp; </w:t>
      </w:r>
      <w:proofErr w:type="spellStart"/>
      <w:r w:rsidRPr="00B57039">
        <w:t>Consulting</w:t>
      </w:r>
      <w:proofErr w:type="spellEnd"/>
      <w:r w:rsidRPr="00B57039">
        <w:t xml:space="preserve"> (M.I.C.M.) </w:t>
      </w:r>
      <w:proofErr w:type="spellStart"/>
      <w:r w:rsidRPr="00B57039">
        <w:t>Limited</w:t>
      </w:r>
      <w:proofErr w:type="spellEnd"/>
      <w:r w:rsidRPr="00B57039">
        <w:t xml:space="preserve"> prieš </w:t>
      </w:r>
      <w:proofErr w:type="spellStart"/>
      <w:r w:rsidRPr="00B57039">
        <w:t>Telenet</w:t>
      </w:r>
      <w:proofErr w:type="spellEnd"/>
      <w:r w:rsidRPr="00B57039">
        <w:t> BVBA byloje C-597/19).</w:t>
      </w:r>
    </w:p>
    <w:p w14:paraId="289E907B" w14:textId="1D7A1306" w:rsidR="00090EB1" w:rsidRDefault="00E6307D">
      <w:pPr>
        <w:spacing w:before="100" w:beforeAutospacing="1" w:after="100" w:afterAutospacing="1"/>
        <w:divId w:val="67769291"/>
      </w:pPr>
      <w:r w:rsidRPr="00B57039">
        <w:t>Ką tai reiškia?</w:t>
      </w:r>
    </w:p>
    <w:p w14:paraId="43DBD91F" w14:textId="0120C67C" w:rsidR="00DA3411" w:rsidRPr="00B57039" w:rsidRDefault="00E6307D">
      <w:pPr>
        <w:spacing w:before="100" w:beforeAutospacing="1" w:after="100" w:afterAutospacing="1"/>
        <w:jc w:val="both"/>
        <w:divId w:val="67769291"/>
      </w:pPr>
      <w:r w:rsidRPr="00B57039">
        <w:t>LVAT sprendim</w:t>
      </w:r>
      <w:r w:rsidR="00A4326F" w:rsidRPr="00B57039">
        <w:t>e</w:t>
      </w:r>
      <w:r w:rsidRPr="00B57039">
        <w:t xml:space="preserve"> 2023 m. lapkričio 29 d. (</w:t>
      </w:r>
      <w:proofErr w:type="spellStart"/>
      <w:r w:rsidRPr="00B57039">
        <w:t>adm</w:t>
      </w:r>
      <w:proofErr w:type="spellEnd"/>
      <w:r w:rsidRPr="00B57039">
        <w:t>. Byla Nr. eA-831-525/2023)</w:t>
      </w:r>
      <w:r w:rsidRPr="00B57039">
        <w:t xml:space="preserve"> </w:t>
      </w:r>
      <w:r w:rsidR="00DA3411" w:rsidRPr="00B57039">
        <w:t xml:space="preserve">nustatyta, kad advokatas  su prašymu kreipėsi į departamentą nurodydamas, kad atstovauja </w:t>
      </w:r>
      <w:r w:rsidR="00484F51" w:rsidRPr="00B57039">
        <w:t>tėvą</w:t>
      </w:r>
      <w:r w:rsidR="00DA3411" w:rsidRPr="00B57039">
        <w:t xml:space="preserve"> civilinėje byloje dėl vaiko bendravimo su tėvu ir vaiko gyvenamosios vietos nustatymo. Vadovaudamasis Advokatūros </w:t>
      </w:r>
      <w:proofErr w:type="spellStart"/>
      <w:r w:rsidR="00DA3411" w:rsidRPr="00B57039">
        <w:t>įst</w:t>
      </w:r>
      <w:proofErr w:type="spellEnd"/>
      <w:r w:rsidR="00DA3411" w:rsidRPr="00B57039">
        <w:t xml:space="preserve">. 44 str., advokatas prašė pateikti byloje reikalingus duomenis apie bylos šalį,: ar </w:t>
      </w:r>
      <w:r w:rsidR="00484F51" w:rsidRPr="00B57039">
        <w:t xml:space="preserve">motina </w:t>
      </w:r>
      <w:r w:rsidR="00DA3411" w:rsidRPr="00B57039">
        <w:t xml:space="preserve"> yra bausta administracine tvarka laikotarpyje nuo 2019 iki 2021</w:t>
      </w:r>
      <w:r w:rsidR="00662ACB" w:rsidRPr="00B57039">
        <w:t>.</w:t>
      </w:r>
      <w:r w:rsidR="00DA3411" w:rsidRPr="00B57039">
        <w:t xml:space="preserve"> </w:t>
      </w:r>
      <w:r w:rsidR="00662ACB" w:rsidRPr="00B57039">
        <w:t>N</w:t>
      </w:r>
      <w:r w:rsidR="00DA3411" w:rsidRPr="00B57039">
        <w:t>agrinėjamoje byloje pareiškėjo pateikto prašymo turinys patvirtina, kad motyvuodamas savo prašymą advokatas nurodė, jog duomenys yra būtini civilinėje byloje siekiant išspręsti ginčą dėl vaiko interesų gynimo. Teisėjų kolegija vertin</w:t>
      </w:r>
      <w:r w:rsidR="00FE7043" w:rsidRPr="00B57039">
        <w:t>o</w:t>
      </w:r>
      <w:r w:rsidR="00DA3411" w:rsidRPr="00B57039">
        <w:t>, jog pareiškėjo pateikta prašymo motyvacija yra pakankamai abstrakti, neinformatyvi ir nepaaiškina, kaip jo prašomi pateikti duomenys gali padėti išspręsti ginčą civilinėje byloje, tuo labiau, kad byloje nėra pateikta duomenų, jog pareiškėjas kokiu nors būdu atstovauja vaiko interesus civilinėje byloje. Todėl vien pakankamos ir pagrįstos motyvacijos nebuvimas prašyme suteikia pagrindą atsakovui atsisakyti tenkinti pareiškėjo prašymą. Teisėjų kolegijos vertinimu, kad pareiškėjo prašymas neatitinka</w:t>
      </w:r>
      <w:r w:rsidR="00FE7043" w:rsidRPr="00B57039">
        <w:t xml:space="preserve"> </w:t>
      </w:r>
      <w:r w:rsidR="00FE7043" w:rsidRPr="00B57039">
        <w:t>BDAR 6 str. 1 d. f) p.</w:t>
      </w:r>
      <w:r w:rsidR="00DA3411" w:rsidRPr="00B57039">
        <w:t xml:space="preserve"> trečiosios sąlygos, t. y. konstatavo, kad pareiškėjo civilinėje byloje atstovaujamo asmens teisėti interesai neturi viršenybės palyginant su </w:t>
      </w:r>
      <w:r w:rsidR="00FE7043" w:rsidRPr="00B57039">
        <w:t>motinos</w:t>
      </w:r>
      <w:r w:rsidR="00DA3411" w:rsidRPr="00B57039">
        <w:t xml:space="preserve"> interesais. Pažymėtina, kad BDAR 6 str. 1 dalies f punkte yra </w:t>
      </w:r>
      <w:r w:rsidR="00DA3411" w:rsidRPr="00B57039">
        <w:rPr>
          <w:u w:val="single"/>
        </w:rPr>
        <w:t>įtvirtintos trys kumuliacinės sąlygos, todėl nustačius, jog pareiškėjo prašymas neatitinka vienos iš būtinų sąlygų, kitų dviejų sąlygų buvimas ar nebuvimas nebėra aktualus, nes bet kokiu atveju asmens duomenų tvarkymas būtų neteisėtas.</w:t>
      </w:r>
      <w:r w:rsidR="00DA3411" w:rsidRPr="00B57039">
        <w:t xml:space="preserve"> Įvertinusi pareiškėjo prašymo turinį, teisėjų kolegija sutinka su atsakovo argumentais, jog pareiškėjo, atstovaujančio klientą civilinėje byloje, prašymas pateikti informaciją apie atsakovės </w:t>
      </w:r>
      <w:r w:rsidR="007E173A" w:rsidRPr="00B57039">
        <w:t>(motinos)</w:t>
      </w:r>
      <w:r w:rsidR="00DA3411" w:rsidRPr="00B57039">
        <w:t xml:space="preserve"> </w:t>
      </w:r>
      <w:proofErr w:type="spellStart"/>
      <w:r w:rsidR="00DA3411" w:rsidRPr="00B57039">
        <w:t>baustumą</w:t>
      </w:r>
      <w:proofErr w:type="spellEnd"/>
      <w:r w:rsidR="00DA3411" w:rsidRPr="00B57039">
        <w:t xml:space="preserve"> administracine tvarka už bet kokius administracinius nusižengimus ir leisti susipažinti su administracinių nusižengimų bylomis, nepateikiant pagrįstų argumentų kaip ši informacija gali būti susijusi su civilinės bylos dalyku, </w:t>
      </w:r>
      <w:r w:rsidR="00DA3411" w:rsidRPr="00B57039">
        <w:rPr>
          <w:b/>
          <w:bCs/>
        </w:rPr>
        <w:t xml:space="preserve">negali būti vertinamas proporcingu palyginti su žala, kuri dėl atskleistos informacijos būtų daroma </w:t>
      </w:r>
      <w:r w:rsidR="00CE4714" w:rsidRPr="00B57039">
        <w:rPr>
          <w:b/>
          <w:bCs/>
        </w:rPr>
        <w:t xml:space="preserve">motinos </w:t>
      </w:r>
      <w:r w:rsidR="00DA3411" w:rsidRPr="00B57039">
        <w:rPr>
          <w:b/>
          <w:bCs/>
        </w:rPr>
        <w:t xml:space="preserve"> reputacijai, jos interesams, teisėms ir laisvėms</w:t>
      </w:r>
      <w:r w:rsidR="00DA3411" w:rsidRPr="00B57039">
        <w:t xml:space="preserve">. Todėl konstatuotina, jog pareiškėjo prašymas negalėjo būti patenkintas, nes nenustatytos visos būtinos BDAR 6 str. 1 dalies f punkte įtvirtintos asmens duomenų tvarkymo teisėtumo sąlygos. </w:t>
      </w:r>
    </w:p>
    <w:p w14:paraId="61694C55" w14:textId="19074C3A" w:rsidR="00D1772D" w:rsidRDefault="00CE4714" w:rsidP="00CE4714">
      <w:pPr>
        <w:pStyle w:val="prastasis1"/>
        <w:jc w:val="both"/>
        <w:divId w:val="67769291"/>
      </w:pPr>
      <w:r>
        <w:lastRenderedPageBreak/>
        <w:t xml:space="preserve">Šaltinis: </w:t>
      </w:r>
      <w:hyperlink r:id="rId4" w:history="1">
        <w:r w:rsidR="00D1772D" w:rsidRPr="001640F0">
          <w:rPr>
            <w:rStyle w:val="Hyperlink"/>
          </w:rPr>
          <w:t>http://www.infolex.lt/tp/2208282</w:t>
        </w:r>
      </w:hyperlink>
    </w:p>
    <w:sectPr w:rsidR="00D177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1F"/>
    <w:rsid w:val="00090EB1"/>
    <w:rsid w:val="00184D0E"/>
    <w:rsid w:val="00200A65"/>
    <w:rsid w:val="0041121F"/>
    <w:rsid w:val="00484F51"/>
    <w:rsid w:val="00662ACB"/>
    <w:rsid w:val="007E173A"/>
    <w:rsid w:val="00900537"/>
    <w:rsid w:val="00A4326F"/>
    <w:rsid w:val="00AE4990"/>
    <w:rsid w:val="00B57039"/>
    <w:rsid w:val="00CE4714"/>
    <w:rsid w:val="00D1772D"/>
    <w:rsid w:val="00DA3411"/>
    <w:rsid w:val="00DD5B01"/>
    <w:rsid w:val="00E6307D"/>
    <w:rsid w:val="00EF7A4F"/>
    <w:rsid w:val="00F87200"/>
    <w:rsid w:val="00FE7043"/>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87A37"/>
  <w15:chartTrackingRefBased/>
  <w15:docId w15:val="{B3E23A9E-7875-4BB6-9DC8-58AEBAE5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msonormal0">
    <w:name w:val="msonormal"/>
    <w:basedOn w:val="Normal"/>
    <w:pPr>
      <w:spacing w:before="100" w:beforeAutospacing="1" w:after="100" w:afterAutospacing="1"/>
    </w:pPr>
  </w:style>
  <w:style w:type="character" w:customStyle="1" w:styleId="spelle">
    <w:name w:val="spelle"/>
    <w:basedOn w:val="DefaultParagraphFont"/>
  </w:style>
  <w:style w:type="paragraph" w:styleId="Header">
    <w:name w:val="header"/>
    <w:basedOn w:val="Normal"/>
    <w:link w:val="HeaderChar"/>
    <w:uiPriority w:val="99"/>
    <w:semiHidden/>
    <w:unhideWhenUsed/>
    <w:pP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customStyle="1" w:styleId="heading-1">
    <w:name w:val="heading-1"/>
    <w:basedOn w:val="Normal"/>
    <w:pPr>
      <w:spacing w:before="100" w:beforeAutospacing="1" w:after="100" w:afterAutospacing="1"/>
    </w:pPr>
  </w:style>
  <w:style w:type="paragraph" w:customStyle="1" w:styleId="prastasis1">
    <w:name w:val="Įprastasis1"/>
    <w:basedOn w:val="Normal"/>
    <w:pPr>
      <w:spacing w:before="100" w:beforeAutospacing="1" w:after="100" w:afterAutospacing="1"/>
    </w:pPr>
  </w:style>
  <w:style w:type="paragraph" w:customStyle="1" w:styleId="prastasis10">
    <w:name w:val="prastasis1"/>
    <w:basedOn w:val="Normal"/>
    <w:pPr>
      <w:spacing w:before="100" w:beforeAutospacing="1" w:after="100" w:afterAutospacing="1"/>
    </w:pPr>
  </w:style>
  <w:style w:type="paragraph" w:customStyle="1" w:styleId="list-paragraph">
    <w:name w:val="list-paragraph"/>
    <w:basedOn w:val="Normal"/>
    <w:pPr>
      <w:spacing w:before="100" w:beforeAutospacing="1" w:after="100" w:afterAutospacing="1"/>
    </w:pPr>
  </w:style>
  <w:style w:type="paragraph" w:customStyle="1" w:styleId="body-text">
    <w:name w:val="body-text"/>
    <w:basedOn w:val="Normal"/>
    <w:pPr>
      <w:spacing w:before="100" w:beforeAutospacing="1" w:after="100" w:afterAutospacing="1"/>
    </w:pPr>
  </w:style>
  <w:style w:type="paragraph" w:customStyle="1" w:styleId="normal--web-">
    <w:name w:val="normal--web-"/>
    <w:basedOn w:val="Normal"/>
    <w:pPr>
      <w:spacing w:before="100" w:beforeAutospacing="1" w:after="100" w:afterAutospacing="1"/>
    </w:pPr>
  </w:style>
  <w:style w:type="paragraph" w:customStyle="1" w:styleId="body-text-indent-2">
    <w:name w:val="body-text-indent-2"/>
    <w:basedOn w:val="Normal"/>
    <w:pPr>
      <w:spacing w:before="100" w:beforeAutospacing="1" w:after="100" w:afterAutospacing="1"/>
    </w:pPr>
  </w:style>
  <w:style w:type="character" w:styleId="UnresolvedMention">
    <w:name w:val="Unresolved Mention"/>
    <w:basedOn w:val="DefaultParagraphFont"/>
    <w:uiPriority w:val="99"/>
    <w:semiHidden/>
    <w:unhideWhenUsed/>
    <w:rsid w:val="00D1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9515">
      <w:marLeft w:val="0"/>
      <w:marRight w:val="0"/>
      <w:marTop w:val="0"/>
      <w:marBottom w:val="0"/>
      <w:divBdr>
        <w:top w:val="none" w:sz="0" w:space="0" w:color="auto"/>
        <w:left w:val="none" w:sz="0" w:space="0" w:color="auto"/>
        <w:bottom w:val="none" w:sz="0" w:space="0" w:color="auto"/>
        <w:right w:val="none" w:sz="0" w:space="0" w:color="auto"/>
      </w:divBdr>
      <w:divsChild>
        <w:div w:id="67769291">
          <w:marLeft w:val="0"/>
          <w:marRight w:val="0"/>
          <w:marTop w:val="0"/>
          <w:marBottom w:val="0"/>
          <w:divBdr>
            <w:top w:val="none" w:sz="0" w:space="0" w:color="auto"/>
            <w:left w:val="none" w:sz="0" w:space="0" w:color="auto"/>
            <w:bottom w:val="none" w:sz="0" w:space="0" w:color="auto"/>
            <w:right w:val="none" w:sz="0" w:space="0" w:color="auto"/>
          </w:divBdr>
          <w:divsChild>
            <w:div w:id="688331791">
              <w:marLeft w:val="0"/>
              <w:marRight w:val="0"/>
              <w:marTop w:val="0"/>
              <w:marBottom w:val="0"/>
              <w:divBdr>
                <w:top w:val="none" w:sz="0" w:space="0" w:color="auto"/>
                <w:left w:val="none" w:sz="0" w:space="0" w:color="auto"/>
                <w:bottom w:val="none" w:sz="0" w:space="0" w:color="auto"/>
                <w:right w:val="none" w:sz="0" w:space="0" w:color="auto"/>
              </w:divBdr>
              <w:divsChild>
                <w:div w:id="18642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lex.lt/tp/220828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Test Word Document</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Matulienė  Lina</dc:creator>
  <cp:keywords/>
  <dc:description/>
  <cp:lastModifiedBy>Lina J</cp:lastModifiedBy>
  <cp:revision>2</cp:revision>
  <dcterms:created xsi:type="dcterms:W3CDTF">2023-12-12T09:41:00Z</dcterms:created>
  <dcterms:modified xsi:type="dcterms:W3CDTF">2023-12-12T09:41:00Z</dcterms:modified>
</cp:coreProperties>
</file>